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Протокол 02.06.2025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04.11.2025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 членов Совета ИВО: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БЖ, </w:t>
        <w:br w:type="textWrapping"/>
        <w:t xml:space="preserve">КР,</w:t>
        <w:br w:type="textWrapping"/>
        <w:t xml:space="preserve">ФЯ,</w:t>
        <w:br w:type="textWrapping"/>
        <w:t xml:space="preserve">ПА,</w:t>
        <w:br w:type="textWrapping"/>
        <w:t xml:space="preserve">БИ,</w:t>
        <w:br w:type="textWrapping"/>
        <w:t xml:space="preserve">ПН, </w:t>
        <w:br w:type="textWrapping"/>
        <w:t xml:space="preserve">СН, </w:t>
        <w:br w:type="textWrapping"/>
        <w:t xml:space="preserve">ПЭ,</w:t>
        <w:br w:type="textWrapping"/>
        <w:t xml:space="preserve">ЗК,</w:t>
        <w:br w:type="textWrapping"/>
        <w:t xml:space="preserve">ЮА,</w:t>
        <w:br w:type="textWrapping"/>
        <w:t xml:space="preserve">ГА,</w:t>
        <w:br w:type="textWrapping"/>
        <w:t xml:space="preserve">ММ, </w:t>
        <w:br w:type="textWrapping"/>
        <w:t xml:space="preserve">ЦЛ,</w:t>
        <w:br w:type="textWrapping"/>
        <w:t xml:space="preserve">НВ,</w:t>
        <w:br w:type="textWrapping"/>
        <w:t xml:space="preserve">КЛ, </w:t>
        <w:br w:type="textWrapping"/>
        <w:t xml:space="preserve">НФ,</w:t>
        <w:br w:type="textWrapping"/>
        <w:t xml:space="preserve">ГТ.</w:t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Стяжание ДП в командной сонастроенности 20-синтезкосмично (по материалам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73 Си ИВО 2025-05-24-25 Калининград Сердюк В., Практика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Стяжание Нового Столпа подразделения ИВДИВО Испании, Столпа Парадигмологов Синтеза ИВО О-Ч-С-З Октавного Синтез-космоса и Столпа Частей Человека Планеты Земля 2025/2026 служебного года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Стяжание 36-ти 4096-этажных командных зданий ИВДИВО Испании в 18 Космосах ИВДИВО</w:t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Отчёт Ревизионной комиссии о ревизии в подразделении за период 01.01.2025 - 30.04.2025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Сдано ИВАС Янову 04.11.2025</w:t>
        <w:br w:type="textWrapping"/>
        <w:t xml:space="preserve">Сдано ИВАС КутХуми 04.11.2025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oUQ4r+jafF9K5Bw8xV50hRFIQ==">CgMxLjA4AHIhMVpXTGNfQVBjMTNRekFvbm11UGdIVXVWR2VZLW5Ma1ZR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